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B10F0" w14:textId="77777777" w:rsidR="000F73CB" w:rsidRPr="000F73CB" w:rsidRDefault="000F73CB" w:rsidP="00D42535">
      <w:pPr>
        <w:jc w:val="center"/>
        <w:outlineLvl w:val="0"/>
        <w:rPr>
          <w:rFonts w:asciiTheme="minorHAnsi" w:hAnsiTheme="minorHAnsi" w:cs="Arial"/>
          <w:b/>
          <w:color w:val="262626"/>
          <w:sz w:val="32"/>
          <w:szCs w:val="32"/>
          <w:lang w:val="de-DE"/>
        </w:rPr>
      </w:pPr>
      <w:r w:rsidRPr="000F73CB">
        <w:rPr>
          <w:rFonts w:asciiTheme="minorHAnsi" w:hAnsiTheme="minorHAnsi" w:cs="Arial"/>
          <w:b/>
          <w:color w:val="262626"/>
          <w:sz w:val="32"/>
          <w:szCs w:val="32"/>
          <w:lang w:val="de-DE"/>
        </w:rPr>
        <w:t>Einführung ins Programmieren für Übersetzer*innen</w:t>
      </w:r>
    </w:p>
    <w:p w14:paraId="55D8F1C5" w14:textId="6EF9A31A" w:rsidR="00EF6EC0" w:rsidRDefault="009003B6" w:rsidP="00D42535">
      <w:pPr>
        <w:jc w:val="center"/>
        <w:outlineLvl w:val="0"/>
        <w:rPr>
          <w:rFonts w:asciiTheme="minorHAnsi" w:hAnsiTheme="minorHAnsi" w:cs="Arial"/>
          <w:b/>
          <w:color w:val="262626"/>
          <w:sz w:val="32"/>
          <w:szCs w:val="32"/>
          <w:lang w:val="de-DE"/>
        </w:rPr>
      </w:pPr>
      <w:r>
        <w:rPr>
          <w:rFonts w:asciiTheme="minorHAnsi" w:hAnsiTheme="minorHAnsi" w:cs="Arial"/>
          <w:b/>
          <w:color w:val="262626"/>
          <w:sz w:val="32"/>
          <w:szCs w:val="32"/>
          <w:lang w:val="de-DE"/>
        </w:rPr>
        <w:t xml:space="preserve">Workshop mit </w:t>
      </w:r>
      <w:r w:rsidR="004577B0">
        <w:rPr>
          <w:rFonts w:asciiTheme="minorHAnsi" w:hAnsiTheme="minorHAnsi" w:cs="Arial"/>
          <w:b/>
          <w:color w:val="262626"/>
          <w:sz w:val="32"/>
          <w:szCs w:val="32"/>
          <w:lang w:val="de-DE"/>
        </w:rPr>
        <w:t>D</w:t>
      </w:r>
      <w:r w:rsidR="000F73CB">
        <w:rPr>
          <w:rFonts w:asciiTheme="minorHAnsi" w:hAnsiTheme="minorHAnsi" w:cs="Arial"/>
          <w:b/>
          <w:color w:val="262626"/>
          <w:sz w:val="32"/>
          <w:szCs w:val="32"/>
          <w:lang w:val="de-DE"/>
        </w:rPr>
        <w:t>r. Dagmar Gromann</w:t>
      </w:r>
    </w:p>
    <w:p w14:paraId="3160B46C" w14:textId="77777777" w:rsidR="00BD262F" w:rsidRPr="002B45B3" w:rsidRDefault="00BD262F" w:rsidP="00FD6F6D">
      <w:pPr>
        <w:outlineLvl w:val="0"/>
        <w:rPr>
          <w:rFonts w:asciiTheme="minorHAnsi" w:hAnsiTheme="minorHAnsi" w:cs="Arial"/>
          <w:sz w:val="28"/>
          <w:szCs w:val="28"/>
          <w:lang w:val="de-DE"/>
        </w:rPr>
      </w:pPr>
    </w:p>
    <w:p w14:paraId="400DAD22" w14:textId="6735A92F" w:rsidR="00771892" w:rsidRPr="002B45B3" w:rsidRDefault="009C30EE" w:rsidP="008E052E">
      <w:pPr>
        <w:ind w:left="567" w:hanging="567"/>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FD6F6D">
        <w:rPr>
          <w:rFonts w:asciiTheme="minorHAnsi" w:hAnsiTheme="minorHAnsi"/>
          <w:color w:val="262626"/>
          <w:sz w:val="20"/>
          <w:szCs w:val="20"/>
          <w:lang w:val="de-DE"/>
        </w:rPr>
        <w:t>Freitag</w:t>
      </w:r>
      <w:r w:rsidR="00FF2D18" w:rsidRPr="002B45B3">
        <w:rPr>
          <w:rFonts w:asciiTheme="minorHAnsi" w:hAnsiTheme="minorHAnsi"/>
          <w:color w:val="262626"/>
          <w:sz w:val="20"/>
          <w:szCs w:val="20"/>
          <w:lang w:val="de-DE"/>
        </w:rPr>
        <w:t xml:space="preserve">, </w:t>
      </w:r>
      <w:r w:rsidR="000F73CB">
        <w:rPr>
          <w:rFonts w:asciiTheme="minorHAnsi" w:hAnsiTheme="minorHAnsi"/>
          <w:color w:val="262626"/>
          <w:sz w:val="20"/>
          <w:szCs w:val="20"/>
          <w:lang w:val="de-DE"/>
        </w:rPr>
        <w:t>21</w:t>
      </w:r>
      <w:r w:rsidR="00346014" w:rsidRPr="002B45B3">
        <w:rPr>
          <w:rFonts w:asciiTheme="minorHAnsi" w:hAnsiTheme="minorHAnsi"/>
          <w:color w:val="262626"/>
          <w:sz w:val="20"/>
          <w:szCs w:val="20"/>
          <w:lang w:val="de-DE"/>
        </w:rPr>
        <w:t xml:space="preserve">. </w:t>
      </w:r>
      <w:r w:rsidR="000F73CB">
        <w:rPr>
          <w:rFonts w:asciiTheme="minorHAnsi" w:hAnsiTheme="minorHAnsi"/>
          <w:color w:val="262626"/>
          <w:sz w:val="20"/>
          <w:szCs w:val="20"/>
          <w:lang w:val="de-DE"/>
        </w:rPr>
        <w:t>Februar</w:t>
      </w:r>
      <w:r w:rsidR="002402FF" w:rsidRPr="002B45B3">
        <w:rPr>
          <w:rFonts w:asciiTheme="minorHAnsi" w:hAnsiTheme="minorHAnsi"/>
          <w:color w:val="262626"/>
          <w:sz w:val="20"/>
          <w:szCs w:val="20"/>
          <w:lang w:val="de-DE"/>
        </w:rPr>
        <w:t xml:space="preserve"> </w:t>
      </w:r>
      <w:r w:rsidR="00346014" w:rsidRPr="002B45B3">
        <w:rPr>
          <w:rFonts w:asciiTheme="minorHAnsi" w:hAnsiTheme="minorHAnsi"/>
          <w:color w:val="262626"/>
          <w:sz w:val="20"/>
          <w:szCs w:val="20"/>
          <w:lang w:val="de-DE"/>
        </w:rPr>
        <w:t>20</w:t>
      </w:r>
      <w:r w:rsidR="000F73CB">
        <w:rPr>
          <w:rFonts w:asciiTheme="minorHAnsi" w:hAnsiTheme="minorHAnsi"/>
          <w:color w:val="262626"/>
          <w:sz w:val="20"/>
          <w:szCs w:val="20"/>
          <w:lang w:val="de-DE"/>
        </w:rPr>
        <w:t>20</w:t>
      </w:r>
    </w:p>
    <w:p w14:paraId="67B7D754" w14:textId="373DA8F7" w:rsidR="00EF6EC0" w:rsidRPr="002B45B3" w:rsidRDefault="00272BD4" w:rsidP="008E052E">
      <w:pPr>
        <w:ind w:left="567" w:hanging="567"/>
        <w:rPr>
          <w:rFonts w:asciiTheme="minorHAnsi" w:hAnsiTheme="minorHAnsi"/>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0F73CB">
        <w:rPr>
          <w:rFonts w:asciiTheme="minorHAnsi" w:hAnsiTheme="minorHAnsi"/>
          <w:color w:val="262626"/>
          <w:sz w:val="20"/>
          <w:szCs w:val="20"/>
          <w:lang w:val="de-DE"/>
        </w:rPr>
        <w:t>15</w:t>
      </w:r>
      <w:r w:rsidR="009003B6">
        <w:rPr>
          <w:rFonts w:asciiTheme="minorHAnsi" w:hAnsiTheme="minorHAnsi"/>
          <w:color w:val="262626"/>
          <w:sz w:val="20"/>
          <w:szCs w:val="20"/>
          <w:lang w:val="de-DE"/>
        </w:rPr>
        <w:t>:00 Uhr</w:t>
      </w:r>
      <w:r w:rsidRPr="002B45B3">
        <w:rPr>
          <w:rFonts w:asciiTheme="minorHAnsi" w:hAnsiTheme="minorHAnsi"/>
          <w:color w:val="262626"/>
          <w:sz w:val="20"/>
          <w:szCs w:val="20"/>
          <w:lang w:val="de-DE"/>
        </w:rPr>
        <w:t xml:space="preserve"> bis </w:t>
      </w:r>
      <w:r w:rsidR="009003B6">
        <w:rPr>
          <w:rFonts w:asciiTheme="minorHAnsi" w:hAnsiTheme="minorHAnsi"/>
          <w:color w:val="262626"/>
          <w:sz w:val="20"/>
          <w:szCs w:val="20"/>
          <w:lang w:val="de-DE"/>
        </w:rPr>
        <w:t>1</w:t>
      </w:r>
      <w:r w:rsidR="000F73CB">
        <w:rPr>
          <w:rFonts w:asciiTheme="minorHAnsi" w:hAnsiTheme="minorHAnsi"/>
          <w:color w:val="262626"/>
          <w:sz w:val="20"/>
          <w:szCs w:val="20"/>
          <w:lang w:val="de-DE"/>
        </w:rPr>
        <w:t>8</w:t>
      </w:r>
      <w:r w:rsidR="009003B6">
        <w:rPr>
          <w:rFonts w:asciiTheme="minorHAnsi" w:hAnsiTheme="minorHAnsi"/>
          <w:color w:val="262626"/>
          <w:sz w:val="20"/>
          <w:szCs w:val="20"/>
          <w:lang w:val="de-DE"/>
        </w:rPr>
        <w:t>:00</w:t>
      </w:r>
      <w:r w:rsidRPr="002B45B3">
        <w:rPr>
          <w:rFonts w:asciiTheme="minorHAnsi" w:hAnsiTheme="minorHAnsi"/>
          <w:color w:val="262626"/>
          <w:sz w:val="20"/>
          <w:szCs w:val="20"/>
          <w:lang w:val="de-DE"/>
        </w:rPr>
        <w:t xml:space="preserve"> Uhr</w:t>
      </w:r>
    </w:p>
    <w:p w14:paraId="0DCFAE59" w14:textId="0D972328" w:rsidR="005549F8" w:rsidRPr="000F73CB" w:rsidRDefault="00272BD4" w:rsidP="005549F8">
      <w:pPr>
        <w:ind w:left="567" w:hanging="567"/>
        <w:rPr>
          <w:rFonts w:asciiTheme="minorHAnsi" w:hAnsiTheme="minorHAnsi"/>
          <w:color w:val="262626"/>
          <w:sz w:val="20"/>
          <w:szCs w:val="20"/>
          <w:lang w:val="de-AT"/>
        </w:rPr>
      </w:pPr>
      <w:r w:rsidRPr="009003B6">
        <w:rPr>
          <w:rFonts w:asciiTheme="minorHAnsi" w:hAnsiTheme="minorHAnsi"/>
          <w:b/>
          <w:color w:val="262626"/>
          <w:sz w:val="20"/>
          <w:szCs w:val="20"/>
          <w:lang w:val="de-DE"/>
        </w:rPr>
        <w:t>Ort:</w:t>
      </w:r>
      <w:r w:rsidRPr="009003B6">
        <w:rPr>
          <w:rFonts w:asciiTheme="minorHAnsi" w:hAnsiTheme="minorHAnsi"/>
          <w:b/>
          <w:color w:val="262626"/>
          <w:sz w:val="20"/>
          <w:szCs w:val="20"/>
          <w:lang w:val="de-DE"/>
        </w:rPr>
        <w:tab/>
      </w:r>
      <w:r w:rsidR="008E052E" w:rsidRPr="009003B6">
        <w:rPr>
          <w:rFonts w:asciiTheme="minorHAnsi" w:hAnsiTheme="minorHAnsi"/>
          <w:color w:val="262626"/>
          <w:sz w:val="20"/>
          <w:szCs w:val="20"/>
          <w:lang w:val="de-DE"/>
        </w:rPr>
        <w:tab/>
      </w:r>
      <w:r w:rsidR="000F73CB" w:rsidRPr="000F73CB">
        <w:rPr>
          <w:rFonts w:asciiTheme="minorHAnsi" w:hAnsiTheme="minorHAnsi"/>
          <w:color w:val="262626"/>
          <w:sz w:val="20"/>
          <w:szCs w:val="20"/>
          <w:lang w:val="de-DE"/>
        </w:rPr>
        <w:t>Medienlabor II ZTW, Gymnasiumstraße 50</w:t>
      </w:r>
      <w:r w:rsidR="000F73CB">
        <w:rPr>
          <w:rFonts w:asciiTheme="minorHAnsi" w:hAnsiTheme="minorHAnsi"/>
          <w:color w:val="262626"/>
          <w:sz w:val="20"/>
          <w:szCs w:val="20"/>
          <w:lang w:val="de-DE"/>
        </w:rPr>
        <w:t>, 1190 Wien</w:t>
      </w:r>
    </w:p>
    <w:p w14:paraId="641E1E77" w14:textId="77777777" w:rsidR="00E019F6" w:rsidRPr="009003B6" w:rsidRDefault="00E019F6" w:rsidP="005549F8">
      <w:pPr>
        <w:ind w:left="567" w:hanging="567"/>
        <w:rPr>
          <w:rFonts w:asciiTheme="minorHAnsi" w:hAnsiTheme="minorHAnsi"/>
          <w:color w:val="262626"/>
          <w:sz w:val="20"/>
          <w:szCs w:val="20"/>
          <w:lang w:val="de-DE"/>
        </w:rPr>
      </w:pPr>
    </w:p>
    <w:p w14:paraId="77AF837C" w14:textId="4A2DB28A" w:rsidR="002569D6" w:rsidRDefault="000F73CB" w:rsidP="005549F8">
      <w:pPr>
        <w:rPr>
          <w:rFonts w:asciiTheme="minorHAnsi" w:hAnsiTheme="minorHAnsi"/>
          <w:b/>
          <w:color w:val="262626"/>
          <w:sz w:val="20"/>
          <w:szCs w:val="20"/>
          <w:lang w:val="de-DE"/>
        </w:rPr>
      </w:pPr>
      <w:r>
        <w:rPr>
          <w:rFonts w:asciiTheme="minorHAnsi" w:hAnsiTheme="minorHAnsi"/>
          <w:b/>
          <w:color w:val="262626"/>
          <w:sz w:val="20"/>
          <w:szCs w:val="20"/>
          <w:lang w:val="de-DE"/>
        </w:rPr>
        <w:t>Die</w:t>
      </w:r>
      <w:r w:rsidR="00D94CE9">
        <w:rPr>
          <w:rFonts w:asciiTheme="minorHAnsi" w:hAnsiTheme="minorHAnsi"/>
          <w:b/>
          <w:color w:val="262626"/>
          <w:sz w:val="20"/>
          <w:szCs w:val="20"/>
          <w:lang w:val="de-DE"/>
        </w:rPr>
        <w:t>se</w:t>
      </w:r>
      <w:bookmarkStart w:id="0" w:name="_GoBack"/>
      <w:bookmarkEnd w:id="0"/>
      <w:r>
        <w:rPr>
          <w:rFonts w:asciiTheme="minorHAnsi" w:hAnsiTheme="minorHAnsi"/>
          <w:b/>
          <w:color w:val="262626"/>
          <w:sz w:val="20"/>
          <w:szCs w:val="20"/>
          <w:lang w:val="de-DE"/>
        </w:rPr>
        <w:t xml:space="preserve"> Veranstaltung ist kostenlos.</w:t>
      </w:r>
    </w:p>
    <w:p w14:paraId="15607C6B" w14:textId="77777777" w:rsidR="000F73CB" w:rsidRDefault="000F73CB" w:rsidP="005549F8">
      <w:pPr>
        <w:rPr>
          <w:rFonts w:asciiTheme="minorHAnsi" w:hAnsiTheme="minorHAnsi"/>
          <w:color w:val="262626"/>
          <w:sz w:val="20"/>
          <w:szCs w:val="20"/>
          <w:lang w:val="de-DE"/>
        </w:rPr>
      </w:pPr>
    </w:p>
    <w:p w14:paraId="7A650FAD" w14:textId="57A8A0FE" w:rsidR="002569D6" w:rsidRDefault="002569D6" w:rsidP="005549F8">
      <w:pPr>
        <w:rPr>
          <w:rFonts w:asciiTheme="minorHAnsi" w:hAnsiTheme="minorHAnsi"/>
          <w:b/>
          <w:color w:val="262626"/>
          <w:sz w:val="20"/>
          <w:szCs w:val="20"/>
          <w:lang w:val="de-DE"/>
        </w:rPr>
      </w:pPr>
      <w:r w:rsidRPr="002569D6">
        <w:rPr>
          <w:rFonts w:asciiTheme="minorHAnsi" w:hAnsiTheme="minorHAnsi"/>
          <w:b/>
          <w:color w:val="262626"/>
          <w:sz w:val="20"/>
          <w:szCs w:val="20"/>
          <w:lang w:val="de-DE"/>
        </w:rPr>
        <w:t xml:space="preserve">Über den </w:t>
      </w:r>
      <w:r w:rsidR="000F73CB">
        <w:rPr>
          <w:rFonts w:asciiTheme="minorHAnsi" w:hAnsiTheme="minorHAnsi"/>
          <w:b/>
          <w:color w:val="262626"/>
          <w:sz w:val="20"/>
          <w:szCs w:val="20"/>
          <w:lang w:val="de-DE"/>
        </w:rPr>
        <w:t>Workshop</w:t>
      </w:r>
      <w:r w:rsidRPr="002569D6">
        <w:rPr>
          <w:rFonts w:asciiTheme="minorHAnsi" w:hAnsiTheme="minorHAnsi"/>
          <w:b/>
          <w:color w:val="262626"/>
          <w:sz w:val="20"/>
          <w:szCs w:val="20"/>
          <w:lang w:val="de-DE"/>
        </w:rPr>
        <w:t>:</w:t>
      </w:r>
    </w:p>
    <w:p w14:paraId="363AED34" w14:textId="77777777" w:rsidR="000F73CB" w:rsidRPr="000F73CB" w:rsidRDefault="000F73CB" w:rsidP="000F73CB">
      <w:pPr>
        <w:rPr>
          <w:rFonts w:asciiTheme="minorHAnsi" w:hAnsiTheme="minorHAnsi"/>
          <w:color w:val="262626"/>
          <w:sz w:val="20"/>
          <w:szCs w:val="20"/>
          <w:lang w:val="de-DE"/>
        </w:rPr>
      </w:pPr>
      <w:r w:rsidRPr="000F73CB">
        <w:rPr>
          <w:rFonts w:asciiTheme="minorHAnsi" w:hAnsiTheme="minorHAnsi"/>
          <w:color w:val="262626"/>
          <w:sz w:val="20"/>
          <w:szCs w:val="20"/>
          <w:lang w:val="de-DE"/>
        </w:rPr>
        <w:t>Dieser Workshop richtet sich an Personen mit geringen oder keinen Vorkenntnissen im Bereich des Programmierens. Ziel des Workshops ist es ein Grundverständnis für Programmieren anhand praktischer Beispiele und Übungen in Python sowie ein besseres Verständnis für weitere Schritte, um im Selbststudium die erworbenen Programmierkenntnisse zu vertiefen, zu erlangen. Der Workshop wird interaktiv gestaltet und praxisorientiert sein - alle Übungen werden sich auf Textverarbeitung im Sinne des Natural Language Processing (NLP) beziehen. Computer werden im Medienlabor für Teilnehmer*innen zur Verfügung stehen. </w:t>
      </w:r>
    </w:p>
    <w:p w14:paraId="0F2695BF" w14:textId="564B883E" w:rsidR="002569D6" w:rsidRPr="000F73CB" w:rsidRDefault="002569D6" w:rsidP="002569D6">
      <w:pPr>
        <w:outlineLvl w:val="0"/>
        <w:rPr>
          <w:rFonts w:asciiTheme="minorHAnsi" w:hAnsiTheme="minorHAnsi" w:cs="Arial"/>
          <w:sz w:val="20"/>
          <w:szCs w:val="20"/>
          <w:lang w:val="de-AT"/>
        </w:rPr>
      </w:pPr>
    </w:p>
    <w:p w14:paraId="2AB693C8" w14:textId="1455D7DD" w:rsidR="002569D6" w:rsidRDefault="002569D6" w:rsidP="002569D6">
      <w:pPr>
        <w:outlineLvl w:val="0"/>
        <w:rPr>
          <w:rFonts w:asciiTheme="minorHAnsi" w:hAnsiTheme="minorHAnsi" w:cs="Arial"/>
          <w:b/>
          <w:sz w:val="20"/>
          <w:szCs w:val="20"/>
          <w:lang w:val="de-AT"/>
        </w:rPr>
      </w:pPr>
      <w:r w:rsidRPr="002569D6">
        <w:rPr>
          <w:rFonts w:asciiTheme="minorHAnsi" w:hAnsiTheme="minorHAnsi" w:cs="Arial"/>
          <w:b/>
          <w:sz w:val="20"/>
          <w:szCs w:val="20"/>
          <w:lang w:val="de-AT"/>
        </w:rPr>
        <w:t>Über d</w:t>
      </w:r>
      <w:r w:rsidR="009003B6">
        <w:rPr>
          <w:rFonts w:asciiTheme="minorHAnsi" w:hAnsiTheme="minorHAnsi" w:cs="Arial"/>
          <w:b/>
          <w:sz w:val="20"/>
          <w:szCs w:val="20"/>
          <w:lang w:val="de-AT"/>
        </w:rPr>
        <w:t>ie</w:t>
      </w:r>
      <w:r w:rsidRPr="002569D6">
        <w:rPr>
          <w:rFonts w:asciiTheme="minorHAnsi" w:hAnsiTheme="minorHAnsi" w:cs="Arial"/>
          <w:b/>
          <w:sz w:val="20"/>
          <w:szCs w:val="20"/>
          <w:lang w:val="de-AT"/>
        </w:rPr>
        <w:t xml:space="preserve"> Referent</w:t>
      </w:r>
      <w:r w:rsidR="009003B6">
        <w:rPr>
          <w:rFonts w:asciiTheme="minorHAnsi" w:hAnsiTheme="minorHAnsi" w:cs="Arial"/>
          <w:b/>
          <w:sz w:val="20"/>
          <w:szCs w:val="20"/>
          <w:lang w:val="de-AT"/>
        </w:rPr>
        <w:t>in</w:t>
      </w:r>
      <w:r w:rsidRPr="002569D6">
        <w:rPr>
          <w:rFonts w:asciiTheme="minorHAnsi" w:hAnsiTheme="minorHAnsi" w:cs="Arial"/>
          <w:b/>
          <w:sz w:val="20"/>
          <w:szCs w:val="20"/>
          <w:lang w:val="de-AT"/>
        </w:rPr>
        <w:t>:</w:t>
      </w:r>
    </w:p>
    <w:p w14:paraId="715A4250" w14:textId="40D11AAF" w:rsidR="000F73CB" w:rsidRPr="000F73CB" w:rsidRDefault="000F73CB" w:rsidP="000F73CB">
      <w:pPr>
        <w:rPr>
          <w:rFonts w:asciiTheme="minorHAnsi" w:hAnsiTheme="minorHAnsi"/>
          <w:color w:val="262626"/>
          <w:sz w:val="20"/>
          <w:szCs w:val="20"/>
          <w:lang w:val="de-DE"/>
        </w:rPr>
      </w:pPr>
      <w:r w:rsidRPr="000F73CB">
        <w:rPr>
          <w:rFonts w:asciiTheme="minorHAnsi" w:hAnsiTheme="minorHAnsi"/>
          <w:color w:val="262626"/>
          <w:sz w:val="20"/>
          <w:szCs w:val="20"/>
          <w:lang w:val="de-DE"/>
        </w:rPr>
        <w:t>Dagmar Gromann ist seit Mai 2019 Assistenzprofessorin am Zentrum der Translationswissenschaft (ZTW) im Bereich Terminologiewissenschaft und Übersetzungstechnologie. Davor war sie am Institut für Künstliche Intelligenz an der TU Dresden sowie am Forschungsinstitut für Künstliche Intelligenz des Consejo Superior de Investigaciones Científicas (CSIC) in Barcelona, Spanien tätig. Während ihres Doktoratsstudiums, das sie am ZTW 2015 abgeschlossen hat, war Dagmar als Universitätsassistentin an der Wirtschaftsuniversität in Wien tätig. Mit einem Abschlu</w:t>
      </w:r>
      <w:r>
        <w:rPr>
          <w:rFonts w:asciiTheme="minorHAnsi" w:hAnsiTheme="minorHAnsi"/>
          <w:color w:val="262626"/>
          <w:sz w:val="20"/>
          <w:szCs w:val="20"/>
          <w:lang w:val="de-DE"/>
        </w:rPr>
        <w:t>ss</w:t>
      </w:r>
      <w:r w:rsidRPr="000F73CB">
        <w:rPr>
          <w:rFonts w:asciiTheme="minorHAnsi" w:hAnsiTheme="minorHAnsi"/>
          <w:color w:val="262626"/>
          <w:sz w:val="20"/>
          <w:szCs w:val="20"/>
          <w:lang w:val="de-DE"/>
        </w:rPr>
        <w:t xml:space="preserve"> der Linguistik und Informatik, ist ihre Forschung stets auf Computerlinguistik und automatisiertes Lernen von strukturiertem Wissen aus natürlicher Sprache ausgerichtet. Zu diesem Zweck verwendet sie Methoden des maschinellen Lernens. Nach mehreren Jahren der Lehrerfahrung im Bereich Wirtschaftskommunikation, hat sie an der TU Dresden Semantic Computing - Theorien und Methoden rund um maschinelle Ansätze zum Sprachverständnis - konzipiert und unterrichtet. AM ZTW unterrichtet sie ein Masterkolloquium und die Vorlesung Terminologie und Hilfsmittel. </w:t>
      </w:r>
    </w:p>
    <w:p w14:paraId="11FB4A91" w14:textId="70685EFC" w:rsidR="00FD6F6D" w:rsidRPr="009003B6" w:rsidRDefault="00FD6F6D" w:rsidP="00135BFB">
      <w:pPr>
        <w:rPr>
          <w:rFonts w:asciiTheme="minorHAnsi" w:hAnsiTheme="minorHAnsi"/>
          <w:color w:val="262626"/>
          <w:sz w:val="20"/>
          <w:szCs w:val="20"/>
          <w:lang w:val="de-DE"/>
        </w:rPr>
      </w:pPr>
    </w:p>
    <w:p w14:paraId="49724851" w14:textId="77777777" w:rsidR="000F73CB" w:rsidRDefault="000F73CB" w:rsidP="000B5234">
      <w:pPr>
        <w:rPr>
          <w:rFonts w:asciiTheme="minorHAnsi" w:hAnsiTheme="minorHAnsi"/>
          <w:i/>
          <w:color w:val="262626"/>
          <w:sz w:val="18"/>
          <w:szCs w:val="18"/>
          <w:lang w:val="de-AT"/>
        </w:rPr>
      </w:pPr>
    </w:p>
    <w:p w14:paraId="1F8453B1" w14:textId="2886763A" w:rsidR="000B5234" w:rsidRDefault="000B5234" w:rsidP="000B5234">
      <w:pPr>
        <w:rPr>
          <w:rFonts w:asciiTheme="minorHAnsi" w:hAnsiTheme="minorHAnsi"/>
          <w:i/>
          <w:color w:val="262626"/>
          <w:sz w:val="18"/>
          <w:szCs w:val="18"/>
          <w:lang w:val="de-AT"/>
        </w:rPr>
      </w:pPr>
      <w:r w:rsidRPr="002569D6">
        <w:rPr>
          <w:rFonts w:asciiTheme="minorHAnsi" w:hAnsiTheme="minorHAnsi"/>
          <w:i/>
          <w:color w:val="262626"/>
          <w:sz w:val="18"/>
          <w:szCs w:val="18"/>
          <w:lang w:val="de-AT"/>
        </w:rPr>
        <w:t xml:space="preserve">Die Teilnehmerzahl ist begrenzt. Anmeldungen werden in der Reihenfolge des Eintreffens berücksichtig. </w:t>
      </w:r>
      <w:r w:rsidR="000F73CB">
        <w:rPr>
          <w:rFonts w:asciiTheme="minorHAnsi" w:hAnsiTheme="minorHAnsi"/>
          <w:i/>
          <w:color w:val="262626"/>
          <w:sz w:val="18"/>
          <w:szCs w:val="18"/>
          <w:lang w:val="de-AT"/>
        </w:rPr>
        <w:t>Bei großem Interesse bzw. langer Warteliste ist ein Zweittermin denkbar.</w:t>
      </w:r>
    </w:p>
    <w:p w14:paraId="328B67F9" w14:textId="77777777" w:rsidR="000B5234" w:rsidRDefault="000B5234" w:rsidP="000B5234">
      <w:pPr>
        <w:rPr>
          <w:rFonts w:asciiTheme="minorHAnsi" w:hAnsiTheme="minorHAnsi"/>
          <w:i/>
          <w:color w:val="262626"/>
          <w:sz w:val="18"/>
          <w:szCs w:val="18"/>
          <w:lang w:val="de-AT"/>
        </w:rPr>
      </w:pPr>
    </w:p>
    <w:p w14:paraId="34AA75C8" w14:textId="404D1C93" w:rsidR="005549F8" w:rsidRPr="00E019F6" w:rsidRDefault="000B5234" w:rsidP="000F73CB">
      <w:pPr>
        <w:rPr>
          <w:rFonts w:asciiTheme="minorHAnsi" w:hAnsiTheme="minorHAnsi"/>
          <w:i/>
          <w:color w:val="262626"/>
          <w:sz w:val="18"/>
          <w:szCs w:val="18"/>
          <w:lang w:val="de-AT"/>
        </w:rPr>
      </w:pPr>
      <w:r w:rsidRPr="00DB5B7F">
        <w:rPr>
          <w:rFonts w:asciiTheme="minorHAnsi" w:hAnsiTheme="minorHAnsi"/>
          <w:i/>
          <w:color w:val="262626"/>
          <w:sz w:val="18"/>
          <w:szCs w:val="18"/>
          <w:u w:val="single"/>
          <w:lang w:val="de-AT"/>
        </w:rPr>
        <w:t>Fotografie:</w:t>
      </w:r>
      <w:r w:rsidRPr="00DB5B7F">
        <w:rPr>
          <w:rFonts w:asciiTheme="minorHAnsi" w:hAnsiTheme="minorHAnsi"/>
          <w:i/>
          <w:color w:val="262626"/>
          <w:sz w:val="18"/>
          <w:szCs w:val="18"/>
          <w:lang w:val="de-AT"/>
        </w:rPr>
        <w:t xml:space="preserve"> Bitte beachten Sie, dass bei U</w:t>
      </w:r>
      <w:r>
        <w:rPr>
          <w:rFonts w:asciiTheme="minorHAnsi" w:hAnsiTheme="minorHAnsi"/>
          <w:i/>
          <w:color w:val="262626"/>
          <w:sz w:val="18"/>
          <w:szCs w:val="18"/>
          <w:lang w:val="de-AT"/>
        </w:rPr>
        <w:t>NIVERSITAS</w:t>
      </w:r>
      <w:r w:rsidRPr="00DB5B7F">
        <w:rPr>
          <w:rFonts w:asciiTheme="minorHAnsi" w:hAnsiTheme="minorHAnsi"/>
          <w:i/>
          <w:color w:val="262626"/>
          <w:sz w:val="18"/>
          <w:szCs w:val="18"/>
          <w:lang w:val="de-AT"/>
        </w:rPr>
        <w:t>-Veranstaltungen zur Berichterstattung fotografiert</w:t>
      </w:r>
      <w:r w:rsidR="000F73CB">
        <w:rPr>
          <w:rFonts w:asciiTheme="minorHAnsi" w:hAnsiTheme="minorHAnsi"/>
          <w:i/>
          <w:color w:val="262626"/>
          <w:sz w:val="18"/>
          <w:szCs w:val="18"/>
          <w:lang w:val="de-AT"/>
        </w:rPr>
        <w:t xml:space="preserve"> wird</w:t>
      </w:r>
      <w:r w:rsidRPr="00DB5B7F">
        <w:rPr>
          <w:rFonts w:asciiTheme="minorHAnsi" w:hAnsiTheme="minorHAnsi"/>
          <w:i/>
          <w:color w:val="262626"/>
          <w:sz w:val="18"/>
          <w:szCs w:val="18"/>
          <w:lang w:val="de-AT"/>
        </w:rPr>
        <w:t>. Sofern Sie nicht fotografiert werden möchten, weisen Sie bitte unseren Fotografen im Einzelfall darauf hin. Ohne ausdrücklichen Widerspruch wird die Zustimmung der Teilnehmenden vorausgesetzt.</w:t>
      </w:r>
    </w:p>
    <w:sectPr w:rsidR="005549F8" w:rsidRPr="00E019F6" w:rsidSect="00B20444">
      <w:headerReference w:type="even" r:id="rId7"/>
      <w:headerReference w:type="default" r:id="rId8"/>
      <w:footerReference w:type="even" r:id="rId9"/>
      <w:footerReference w:type="default" r:id="rId10"/>
      <w:headerReference w:type="first" r:id="rId11"/>
      <w:footerReference w:type="first" r:id="rId12"/>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E0E6" w14:textId="77777777" w:rsidR="00362779" w:rsidRDefault="00362779">
      <w:pPr>
        <w:spacing w:line="240" w:lineRule="auto"/>
      </w:pPr>
      <w:r>
        <w:separator/>
      </w:r>
    </w:p>
  </w:endnote>
  <w:endnote w:type="continuationSeparator" w:id="0">
    <w:p w14:paraId="411A52D7" w14:textId="77777777" w:rsidR="00362779" w:rsidRDefault="00362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584" w14:textId="77777777" w:rsidR="00D92F14" w:rsidRDefault="00D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C51FCE" w:rsidRPr="00744FAD" w:rsidRDefault="00272BD4"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Association Gymnasiumstr. </w:t>
    </w:r>
    <w:r w:rsidRPr="002B45B3">
      <w:rPr>
        <w:color w:val="7F7F7F"/>
        <w:sz w:val="12"/>
        <w:szCs w:val="12"/>
      </w:rPr>
      <w:t>50, 1190 Wien E-Mail: info@universitas.org Tel: +43-1-368 60 60</w:t>
    </w:r>
    <w:r w:rsidR="00744FAD">
      <w:rPr>
        <w:color w:val="7F7F7F"/>
        <w:sz w:val="12"/>
        <w:szCs w:val="12"/>
      </w:rPr>
      <w:br/>
    </w:r>
  </w:p>
  <w:p w14:paraId="1D4A0E06" w14:textId="77777777" w:rsidR="00C51FCE" w:rsidRPr="002B45B3" w:rsidRDefault="00C51FCE">
    <w:pPr>
      <w:tabs>
        <w:tab w:val="center" w:pos="4536"/>
        <w:tab w:val="right" w:pos="9214"/>
      </w:tabs>
      <w:spacing w:after="539"/>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8A0B" w14:textId="77777777" w:rsidR="00D92F14" w:rsidRDefault="00D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4D5D" w14:textId="77777777" w:rsidR="00362779" w:rsidRDefault="00362779">
      <w:pPr>
        <w:spacing w:line="240" w:lineRule="auto"/>
      </w:pPr>
      <w:r>
        <w:separator/>
      </w:r>
    </w:p>
  </w:footnote>
  <w:footnote w:type="continuationSeparator" w:id="0">
    <w:p w14:paraId="2028C474" w14:textId="77777777" w:rsidR="00362779" w:rsidRDefault="00362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5A10" w14:textId="77777777" w:rsidR="001807C1" w:rsidRDefault="00180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673CC588" w:rsidR="00EF6EC0" w:rsidRDefault="00272BD4" w:rsidP="00D42535">
    <w:pPr>
      <w:spacing w:before="720" w:line="240" w:lineRule="auto"/>
      <w:ind w:left="709" w:right="-2" w:firstLine="255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48EE" w14:textId="77777777" w:rsidR="001807C1" w:rsidRDefault="0018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9"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19"/>
  </w:num>
  <w:num w:numId="2">
    <w:abstractNumId w:val="14"/>
  </w:num>
  <w:num w:numId="3">
    <w:abstractNumId w:val="12"/>
  </w:num>
  <w:num w:numId="4">
    <w:abstractNumId w:val="18"/>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0"/>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0"/>
    <w:rsid w:val="00007D15"/>
    <w:rsid w:val="000162CF"/>
    <w:rsid w:val="000306C1"/>
    <w:rsid w:val="00041E6A"/>
    <w:rsid w:val="000546B8"/>
    <w:rsid w:val="00061789"/>
    <w:rsid w:val="0006688F"/>
    <w:rsid w:val="000A1C11"/>
    <w:rsid w:val="000B5234"/>
    <w:rsid w:val="000E32EA"/>
    <w:rsid w:val="000F73CB"/>
    <w:rsid w:val="00111F18"/>
    <w:rsid w:val="001231AC"/>
    <w:rsid w:val="00135BFB"/>
    <w:rsid w:val="00143194"/>
    <w:rsid w:val="00144364"/>
    <w:rsid w:val="0015152D"/>
    <w:rsid w:val="001807C1"/>
    <w:rsid w:val="0018253B"/>
    <w:rsid w:val="00187126"/>
    <w:rsid w:val="001B4526"/>
    <w:rsid w:val="001D669E"/>
    <w:rsid w:val="001D7577"/>
    <w:rsid w:val="00211DA4"/>
    <w:rsid w:val="002371BD"/>
    <w:rsid w:val="002402FF"/>
    <w:rsid w:val="00240C7F"/>
    <w:rsid w:val="00251E02"/>
    <w:rsid w:val="002569D6"/>
    <w:rsid w:val="00262F67"/>
    <w:rsid w:val="002636BB"/>
    <w:rsid w:val="00272BD4"/>
    <w:rsid w:val="002B45B3"/>
    <w:rsid w:val="002C0061"/>
    <w:rsid w:val="002D52A1"/>
    <w:rsid w:val="00313567"/>
    <w:rsid w:val="00315DC7"/>
    <w:rsid w:val="00346014"/>
    <w:rsid w:val="00362779"/>
    <w:rsid w:val="00366ACF"/>
    <w:rsid w:val="00370C1E"/>
    <w:rsid w:val="003944FB"/>
    <w:rsid w:val="00396AFD"/>
    <w:rsid w:val="003C2781"/>
    <w:rsid w:val="003F532D"/>
    <w:rsid w:val="00407EB3"/>
    <w:rsid w:val="00433D36"/>
    <w:rsid w:val="004577B0"/>
    <w:rsid w:val="00457C7C"/>
    <w:rsid w:val="00464463"/>
    <w:rsid w:val="00482FDB"/>
    <w:rsid w:val="00485D67"/>
    <w:rsid w:val="004A5C9F"/>
    <w:rsid w:val="004B3BCC"/>
    <w:rsid w:val="004C1712"/>
    <w:rsid w:val="005549F8"/>
    <w:rsid w:val="005935EC"/>
    <w:rsid w:val="005D6F09"/>
    <w:rsid w:val="006004DC"/>
    <w:rsid w:val="00612D85"/>
    <w:rsid w:val="006223D8"/>
    <w:rsid w:val="00630D64"/>
    <w:rsid w:val="006339F3"/>
    <w:rsid w:val="006362CE"/>
    <w:rsid w:val="00653C35"/>
    <w:rsid w:val="006550D6"/>
    <w:rsid w:val="006850F8"/>
    <w:rsid w:val="006A2E4C"/>
    <w:rsid w:val="006A4B65"/>
    <w:rsid w:val="006F34C2"/>
    <w:rsid w:val="007343A7"/>
    <w:rsid w:val="00744FAD"/>
    <w:rsid w:val="00771892"/>
    <w:rsid w:val="007D57C4"/>
    <w:rsid w:val="00832BB7"/>
    <w:rsid w:val="00840655"/>
    <w:rsid w:val="00847782"/>
    <w:rsid w:val="008E052E"/>
    <w:rsid w:val="009003B6"/>
    <w:rsid w:val="00930343"/>
    <w:rsid w:val="00974D40"/>
    <w:rsid w:val="009C1F31"/>
    <w:rsid w:val="009C30EE"/>
    <w:rsid w:val="00A446B4"/>
    <w:rsid w:val="00A53248"/>
    <w:rsid w:val="00A533D3"/>
    <w:rsid w:val="00A56FC6"/>
    <w:rsid w:val="00A83326"/>
    <w:rsid w:val="00AF0F6E"/>
    <w:rsid w:val="00B15DE9"/>
    <w:rsid w:val="00B20444"/>
    <w:rsid w:val="00B35DF2"/>
    <w:rsid w:val="00B667CD"/>
    <w:rsid w:val="00B70D5A"/>
    <w:rsid w:val="00B84BBC"/>
    <w:rsid w:val="00BD262F"/>
    <w:rsid w:val="00BD3784"/>
    <w:rsid w:val="00BE23EC"/>
    <w:rsid w:val="00BE6193"/>
    <w:rsid w:val="00BF5EF6"/>
    <w:rsid w:val="00C04698"/>
    <w:rsid w:val="00C414E7"/>
    <w:rsid w:val="00C45DDC"/>
    <w:rsid w:val="00C51FCE"/>
    <w:rsid w:val="00C9450F"/>
    <w:rsid w:val="00CA2B2E"/>
    <w:rsid w:val="00CC1E02"/>
    <w:rsid w:val="00D42535"/>
    <w:rsid w:val="00D432AC"/>
    <w:rsid w:val="00D502CF"/>
    <w:rsid w:val="00D51995"/>
    <w:rsid w:val="00D71E13"/>
    <w:rsid w:val="00D92F14"/>
    <w:rsid w:val="00D94CE9"/>
    <w:rsid w:val="00DA11E3"/>
    <w:rsid w:val="00DB5B7F"/>
    <w:rsid w:val="00DF3C2F"/>
    <w:rsid w:val="00E019F6"/>
    <w:rsid w:val="00E205D3"/>
    <w:rsid w:val="00E40E79"/>
    <w:rsid w:val="00EE1ECD"/>
    <w:rsid w:val="00EF452E"/>
    <w:rsid w:val="00EF6EC0"/>
    <w:rsid w:val="00F307CC"/>
    <w:rsid w:val="00F30C42"/>
    <w:rsid w:val="00F621BC"/>
    <w:rsid w:val="00F81727"/>
    <w:rsid w:val="00F92F67"/>
    <w:rsid w:val="00FB319A"/>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styleId="NichtaufgelsteErwhnung">
    <w:name w:val="Unresolved Mention"/>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584101428">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34491249">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7</cp:revision>
  <cp:lastPrinted>2018-12-10T16:36:00Z</cp:lastPrinted>
  <dcterms:created xsi:type="dcterms:W3CDTF">2019-04-01T15:56:00Z</dcterms:created>
  <dcterms:modified xsi:type="dcterms:W3CDTF">2019-11-19T10:59:00Z</dcterms:modified>
</cp:coreProperties>
</file>